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016E0" w14:textId="77777777" w:rsidR="00A94D41" w:rsidRPr="0018196F" w:rsidRDefault="00A94D41">
      <w:pPr>
        <w:pStyle w:val="Title"/>
        <w:rPr>
          <w:b/>
          <w:bCs/>
          <w:sz w:val="12"/>
        </w:rPr>
      </w:pPr>
    </w:p>
    <w:p w14:paraId="5B07877A" w14:textId="77777777" w:rsidR="00A96383" w:rsidRDefault="00A96383">
      <w:pPr>
        <w:pStyle w:val="Title"/>
        <w:rPr>
          <w:sz w:val="12"/>
        </w:rPr>
      </w:pPr>
    </w:p>
    <w:p w14:paraId="574CB52F" w14:textId="77777777" w:rsidR="00A96383" w:rsidRDefault="00A96383">
      <w:pPr>
        <w:pStyle w:val="Title"/>
        <w:rPr>
          <w:sz w:val="12"/>
        </w:rPr>
      </w:pPr>
    </w:p>
    <w:p w14:paraId="1D8A0EC5" w14:textId="77777777" w:rsidR="00A96383" w:rsidRDefault="00A96383">
      <w:pPr>
        <w:pStyle w:val="Title"/>
        <w:rPr>
          <w:sz w:val="12"/>
        </w:rPr>
      </w:pPr>
    </w:p>
    <w:p w14:paraId="4D0C30E0" w14:textId="77777777" w:rsidR="00A96383" w:rsidRDefault="00A96383">
      <w:pPr>
        <w:pStyle w:val="Title"/>
        <w:rPr>
          <w:sz w:val="12"/>
        </w:rPr>
      </w:pPr>
    </w:p>
    <w:tbl>
      <w:tblPr>
        <w:tblW w:w="0" w:type="auto"/>
        <w:tblInd w:w="4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4180"/>
      </w:tblGrid>
      <w:tr w:rsidR="00A94D41" w:rsidRPr="00F73109" w14:paraId="6BF016E3" w14:textId="77777777">
        <w:trPr>
          <w:trHeight w:val="350"/>
        </w:trPr>
        <w:tc>
          <w:tcPr>
            <w:tcW w:w="3240" w:type="dxa"/>
          </w:tcPr>
          <w:p w14:paraId="6BF016E1" w14:textId="77777777" w:rsidR="00A94D41" w:rsidRPr="00F73109" w:rsidRDefault="00914BA7">
            <w:pPr>
              <w:pStyle w:val="TableParagraph"/>
              <w:spacing w:line="204" w:lineRule="exact"/>
              <w:rPr>
                <w:rFonts w:ascii="Times New Roman" w:hAnsi="Times New Roman" w:cs="Times New Roman"/>
              </w:rPr>
            </w:pPr>
            <w:r w:rsidRPr="00F73109">
              <w:rPr>
                <w:rFonts w:ascii="Times New Roman" w:hAnsi="Times New Roman" w:cs="Times New Roman"/>
              </w:rPr>
              <w:t>Name of the Partner</w:t>
            </w:r>
          </w:p>
        </w:tc>
        <w:tc>
          <w:tcPr>
            <w:tcW w:w="4180" w:type="dxa"/>
          </w:tcPr>
          <w:p w14:paraId="6BF016E2" w14:textId="140FE6FD" w:rsidR="00A94D41" w:rsidRPr="00F73109" w:rsidRDefault="0045707E">
            <w:pPr>
              <w:pStyle w:val="TableParagraph"/>
              <w:spacing w:line="204" w:lineRule="exact"/>
              <w:rPr>
                <w:rFonts w:ascii="Times New Roman" w:hAnsi="Times New Roman" w:cs="Times New Roman"/>
              </w:rPr>
            </w:pPr>
            <w:r w:rsidRPr="00F73109">
              <w:rPr>
                <w:rFonts w:ascii="Times New Roman" w:hAnsi="Times New Roman" w:cs="Times New Roman"/>
              </w:rPr>
              <w:t>FINAGG Technologies Private Limited</w:t>
            </w:r>
          </w:p>
        </w:tc>
      </w:tr>
      <w:tr w:rsidR="00A94D41" w:rsidRPr="00F73109" w14:paraId="6BF016E6" w14:textId="77777777">
        <w:trPr>
          <w:trHeight w:val="350"/>
        </w:trPr>
        <w:tc>
          <w:tcPr>
            <w:tcW w:w="3240" w:type="dxa"/>
          </w:tcPr>
          <w:p w14:paraId="6BF016E4" w14:textId="77777777" w:rsidR="00A94D41" w:rsidRPr="00F73109" w:rsidRDefault="00914BA7">
            <w:pPr>
              <w:pStyle w:val="TableParagraph"/>
              <w:spacing w:line="206" w:lineRule="exact"/>
              <w:rPr>
                <w:rFonts w:ascii="Times New Roman" w:hAnsi="Times New Roman" w:cs="Times New Roman"/>
              </w:rPr>
            </w:pPr>
            <w:r w:rsidRPr="00F73109">
              <w:rPr>
                <w:rFonts w:ascii="Times New Roman" w:hAnsi="Times New Roman" w:cs="Times New Roman"/>
              </w:rPr>
              <w:t>DLA</w:t>
            </w:r>
            <w:r w:rsidRPr="00F7310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73109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4180" w:type="dxa"/>
          </w:tcPr>
          <w:p w14:paraId="6BF016E5" w14:textId="6A9DE46E" w:rsidR="00A94D41" w:rsidRPr="00F73109" w:rsidRDefault="0045707E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F73109">
              <w:rPr>
                <w:rFonts w:ascii="Times New Roman" w:hAnsi="Times New Roman" w:cs="Times New Roman"/>
              </w:rPr>
              <w:t xml:space="preserve"> </w:t>
            </w:r>
            <w:r w:rsidR="00F95ACE" w:rsidRPr="00F95ACE">
              <w:rPr>
                <w:rFonts w:ascii="Times New Roman" w:hAnsi="Times New Roman" w:cs="Times New Roman"/>
              </w:rPr>
              <w:t>FINAGG</w:t>
            </w:r>
          </w:p>
        </w:tc>
      </w:tr>
      <w:tr w:rsidR="00A94D41" w:rsidRPr="00F73109" w14:paraId="6BF016E9" w14:textId="77777777">
        <w:trPr>
          <w:trHeight w:val="349"/>
        </w:trPr>
        <w:tc>
          <w:tcPr>
            <w:tcW w:w="3240" w:type="dxa"/>
          </w:tcPr>
          <w:p w14:paraId="6BF016E7" w14:textId="77777777" w:rsidR="00A94D41" w:rsidRPr="00F73109" w:rsidRDefault="00914BA7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F73109">
              <w:rPr>
                <w:rFonts w:ascii="Times New Roman" w:hAnsi="Times New Roman" w:cs="Times New Roman"/>
              </w:rPr>
              <w:t>Nature of services provided</w:t>
            </w:r>
          </w:p>
        </w:tc>
        <w:tc>
          <w:tcPr>
            <w:tcW w:w="4180" w:type="dxa"/>
          </w:tcPr>
          <w:p w14:paraId="6BF016E8" w14:textId="77777777" w:rsidR="00A94D41" w:rsidRPr="00F73109" w:rsidRDefault="00914BA7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F73109">
              <w:rPr>
                <w:rFonts w:ascii="Times New Roman" w:hAnsi="Times New Roman" w:cs="Times New Roman"/>
              </w:rPr>
              <w:t>Customer acquisition</w:t>
            </w:r>
          </w:p>
        </w:tc>
      </w:tr>
      <w:tr w:rsidR="00A94D41" w:rsidRPr="00F73109" w14:paraId="6BF016EC" w14:textId="77777777">
        <w:trPr>
          <w:trHeight w:val="350"/>
        </w:trPr>
        <w:tc>
          <w:tcPr>
            <w:tcW w:w="3240" w:type="dxa"/>
          </w:tcPr>
          <w:p w14:paraId="6BF016EA" w14:textId="77777777" w:rsidR="00A94D41" w:rsidRPr="00F73109" w:rsidRDefault="00914BA7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  <w:r w:rsidRPr="00F73109">
              <w:rPr>
                <w:rFonts w:ascii="Times New Roman" w:hAnsi="Times New Roman" w:cs="Times New Roman"/>
              </w:rPr>
              <w:t>Type</w:t>
            </w:r>
            <w:r w:rsidRPr="00F7310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73109">
              <w:rPr>
                <w:rFonts w:ascii="Times New Roman" w:hAnsi="Times New Roman" w:cs="Times New Roman"/>
              </w:rPr>
              <w:t>of</w:t>
            </w:r>
            <w:r w:rsidRPr="00F7310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73109">
              <w:rPr>
                <w:rFonts w:ascii="Times New Roman" w:hAnsi="Times New Roman" w:cs="Times New Roman"/>
              </w:rPr>
              <w:t>Product</w:t>
            </w:r>
          </w:p>
        </w:tc>
        <w:tc>
          <w:tcPr>
            <w:tcW w:w="4180" w:type="dxa"/>
          </w:tcPr>
          <w:p w14:paraId="6BF016EB" w14:textId="77777777" w:rsidR="00A94D41" w:rsidRPr="00F73109" w:rsidRDefault="00914BA7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  <w:r w:rsidRPr="00F73109">
              <w:rPr>
                <w:rFonts w:ascii="Times New Roman" w:hAnsi="Times New Roman" w:cs="Times New Roman"/>
              </w:rPr>
              <w:t>SCF</w:t>
            </w:r>
          </w:p>
        </w:tc>
      </w:tr>
      <w:tr w:rsidR="00A94D41" w:rsidRPr="00F73109" w14:paraId="6BF016EF" w14:textId="77777777">
        <w:trPr>
          <w:trHeight w:val="349"/>
        </w:trPr>
        <w:tc>
          <w:tcPr>
            <w:tcW w:w="3240" w:type="dxa"/>
          </w:tcPr>
          <w:p w14:paraId="6BF016ED" w14:textId="77777777" w:rsidR="00A94D41" w:rsidRPr="00F73109" w:rsidRDefault="00914BA7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F73109">
              <w:rPr>
                <w:rFonts w:ascii="Times New Roman" w:hAnsi="Times New Roman" w:cs="Times New Roman"/>
              </w:rPr>
              <w:t>Relationship start date</w:t>
            </w:r>
          </w:p>
        </w:tc>
        <w:tc>
          <w:tcPr>
            <w:tcW w:w="4180" w:type="dxa"/>
          </w:tcPr>
          <w:p w14:paraId="6BF016EE" w14:textId="40BC3CB7" w:rsidR="00A94D41" w:rsidRPr="00F73109" w:rsidRDefault="00534EBF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F73109">
              <w:rPr>
                <w:rFonts w:ascii="Times New Roman" w:hAnsi="Times New Roman" w:cs="Times New Roman"/>
              </w:rPr>
              <w:t>June 2023</w:t>
            </w:r>
          </w:p>
        </w:tc>
      </w:tr>
      <w:tr w:rsidR="00A94D41" w:rsidRPr="00F73109" w14:paraId="6BF016F2" w14:textId="77777777">
        <w:trPr>
          <w:trHeight w:val="350"/>
        </w:trPr>
        <w:tc>
          <w:tcPr>
            <w:tcW w:w="3240" w:type="dxa"/>
          </w:tcPr>
          <w:p w14:paraId="6BF016F0" w14:textId="77777777" w:rsidR="00A94D41" w:rsidRPr="00F73109" w:rsidRDefault="00914BA7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  <w:r w:rsidRPr="00F73109">
              <w:rPr>
                <w:rFonts w:ascii="Times New Roman" w:hAnsi="Times New Roman" w:cs="Times New Roman"/>
              </w:rPr>
              <w:t>Current status of the arrangement</w:t>
            </w:r>
          </w:p>
        </w:tc>
        <w:tc>
          <w:tcPr>
            <w:tcW w:w="4180" w:type="dxa"/>
          </w:tcPr>
          <w:p w14:paraId="6BF016F1" w14:textId="77777777" w:rsidR="00A94D41" w:rsidRPr="00F73109" w:rsidRDefault="00914BA7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  <w:r w:rsidRPr="00F73109">
              <w:rPr>
                <w:rFonts w:ascii="Times New Roman" w:hAnsi="Times New Roman" w:cs="Times New Roman"/>
              </w:rPr>
              <w:t>Active</w:t>
            </w:r>
          </w:p>
        </w:tc>
      </w:tr>
      <w:tr w:rsidR="00A94D41" w:rsidRPr="00F73109" w14:paraId="6BF016F5" w14:textId="77777777">
        <w:trPr>
          <w:trHeight w:val="409"/>
        </w:trPr>
        <w:tc>
          <w:tcPr>
            <w:tcW w:w="3240" w:type="dxa"/>
          </w:tcPr>
          <w:p w14:paraId="6BF016F3" w14:textId="77777777" w:rsidR="00A94D41" w:rsidRPr="00A72996" w:rsidRDefault="00914BA7">
            <w:pPr>
              <w:pStyle w:val="TableParagraph"/>
              <w:spacing w:line="200" w:lineRule="atLeast"/>
              <w:ind w:right="304"/>
              <w:rPr>
                <w:rFonts w:ascii="Times New Roman" w:hAnsi="Times New Roman" w:cs="Times New Roman"/>
              </w:rPr>
            </w:pPr>
            <w:r w:rsidRPr="00A72996">
              <w:rPr>
                <w:rFonts w:ascii="Times New Roman" w:hAnsi="Times New Roman" w:cs="Times New Roman"/>
              </w:rPr>
              <w:t>Grievance redressal mechanism of</w:t>
            </w:r>
            <w:r w:rsidRPr="00A72996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A72996">
              <w:rPr>
                <w:rFonts w:ascii="Times New Roman" w:hAnsi="Times New Roman" w:cs="Times New Roman"/>
              </w:rPr>
              <w:t>the Partner</w:t>
            </w:r>
          </w:p>
        </w:tc>
        <w:tc>
          <w:tcPr>
            <w:tcW w:w="4180" w:type="dxa"/>
          </w:tcPr>
          <w:p w14:paraId="0A5C6258" w14:textId="6044D2EF" w:rsidR="00F73109" w:rsidRPr="00F73109" w:rsidRDefault="00F73109" w:rsidP="00F73109">
            <w:pPr>
              <w:pStyle w:val="TableParagraph"/>
              <w:rPr>
                <w:rFonts w:ascii="Times New Roman" w:hAnsi="Times New Roman" w:cs="Times New Roman"/>
              </w:rPr>
            </w:pPr>
            <w:hyperlink r:id="rId5" w:history="1">
              <w:r w:rsidRPr="00F73109">
                <w:rPr>
                  <w:rStyle w:val="Hyperlink"/>
                  <w:rFonts w:ascii="Times New Roman" w:hAnsi="Times New Roman" w:cs="Times New Roman"/>
                </w:rPr>
                <w:t>grievance@finagg.in</w:t>
              </w:r>
            </w:hyperlink>
          </w:p>
          <w:p w14:paraId="37018FED" w14:textId="77777777" w:rsidR="00F73109" w:rsidRPr="00F73109" w:rsidRDefault="00F73109" w:rsidP="00F73109">
            <w:pPr>
              <w:pStyle w:val="TableParagraph"/>
              <w:rPr>
                <w:rFonts w:ascii="Times New Roman" w:hAnsi="Times New Roman" w:cs="Times New Roman"/>
              </w:rPr>
            </w:pPr>
            <w:r w:rsidRPr="00F73109">
              <w:rPr>
                <w:rFonts w:ascii="Times New Roman" w:hAnsi="Times New Roman" w:cs="Times New Roman"/>
              </w:rPr>
              <w:t>+91 85274 44067</w:t>
            </w:r>
          </w:p>
          <w:p w14:paraId="51FB4CF7" w14:textId="7DB2C615" w:rsidR="00F73109" w:rsidRPr="00F73109" w:rsidRDefault="00F73109" w:rsidP="00F73109">
            <w:pPr>
              <w:pStyle w:val="TableParagraph"/>
              <w:rPr>
                <w:rFonts w:ascii="Times New Roman" w:hAnsi="Times New Roman" w:cs="Times New Roman"/>
              </w:rPr>
            </w:pPr>
            <w:r w:rsidRPr="00F73109">
              <w:rPr>
                <w:rFonts w:ascii="Times New Roman" w:hAnsi="Times New Roman" w:cs="Times New Roman"/>
              </w:rPr>
              <w:t>Nodal Officer- Ms. Ashma Kohli</w:t>
            </w:r>
          </w:p>
          <w:p w14:paraId="4BC365A8" w14:textId="676657C9" w:rsidR="00A94D41" w:rsidRDefault="00F73109" w:rsidP="00F7310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hyperlink r:id="rId6" w:history="1">
              <w:r w:rsidRPr="00DF22FD">
                <w:rPr>
                  <w:rStyle w:val="Hyperlink"/>
                  <w:rFonts w:ascii="Times New Roman" w:hAnsi="Times New Roman" w:cs="Times New Roman"/>
                </w:rPr>
                <w:t>ashma@finagg.in</w:t>
              </w:r>
            </w:hyperlink>
          </w:p>
          <w:p w14:paraId="6BF016F4" w14:textId="30C47FB7" w:rsidR="00F73109" w:rsidRPr="00F73109" w:rsidRDefault="00F73109" w:rsidP="00F7310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18196F" w:rsidRPr="00F73109" w14:paraId="6BF016F8" w14:textId="77777777" w:rsidTr="00642D8C">
        <w:trPr>
          <w:trHeight w:val="346"/>
        </w:trPr>
        <w:tc>
          <w:tcPr>
            <w:tcW w:w="3240" w:type="dxa"/>
          </w:tcPr>
          <w:p w14:paraId="6BF016F6" w14:textId="77777777" w:rsidR="0018196F" w:rsidRPr="00A72996" w:rsidRDefault="0018196F" w:rsidP="0018196F">
            <w:pPr>
              <w:pStyle w:val="TableParagraph"/>
              <w:spacing w:line="201" w:lineRule="exact"/>
              <w:rPr>
                <w:rFonts w:ascii="Times New Roman" w:hAnsi="Times New Roman" w:cs="Times New Roman"/>
              </w:rPr>
            </w:pPr>
            <w:r w:rsidRPr="00A72996">
              <w:rPr>
                <w:rFonts w:ascii="Times New Roman" w:hAnsi="Times New Roman" w:cs="Times New Roman"/>
              </w:rPr>
              <w:t>Link for lodging complaint</w:t>
            </w:r>
          </w:p>
        </w:tc>
        <w:tc>
          <w:tcPr>
            <w:tcW w:w="4180" w:type="dxa"/>
            <w:vAlign w:val="center"/>
          </w:tcPr>
          <w:p w14:paraId="6BF016F7" w14:textId="0BF96637" w:rsidR="0018196F" w:rsidRPr="00914BA7" w:rsidRDefault="0018196F" w:rsidP="0018196F">
            <w:pPr>
              <w:pStyle w:val="TableParagraph"/>
              <w:spacing w:line="201" w:lineRule="exact"/>
              <w:rPr>
                <w:rFonts w:ascii="Times New Roman" w:hAnsi="Times New Roman" w:cs="Times New Roman"/>
                <w:highlight w:val="yellow"/>
              </w:rPr>
            </w:pPr>
            <w:hyperlink r:id="rId7" w:tgtFrame="_blank" w:history="1">
              <w:r>
                <w:rPr>
                  <w:rStyle w:val="Hyperlink"/>
                  <w:rFonts w:ascii="Calibri" w:hAnsi="Calibri" w:cs="Calibri"/>
                  <w:kern w:val="2"/>
                  <w14:ligatures w14:val="standardContextual"/>
                </w:rPr>
                <w:t xml:space="preserve">E-mail at grievance@finagg.in </w:t>
              </w:r>
              <w:r>
                <w:rPr>
                  <w:rFonts w:ascii="Calibri" w:hAnsi="Calibri" w:cs="Calibri"/>
                  <w:color w:val="0000FF"/>
                  <w:kern w:val="2"/>
                  <w:u w:val="single"/>
                  <w14:ligatures w14:val="standardContextual"/>
                </w:rPr>
                <w:br/>
              </w:r>
              <w:r>
                <w:rPr>
                  <w:rStyle w:val="Hyperlink"/>
                  <w:rFonts w:ascii="Calibri" w:hAnsi="Calibri" w:cs="Calibri"/>
                  <w:kern w:val="2"/>
                  <w14:ligatures w14:val="standardContextual"/>
                </w:rPr>
                <w:t>https://finagg.in/grievance.php</w:t>
              </w:r>
            </w:hyperlink>
          </w:p>
        </w:tc>
      </w:tr>
      <w:tr w:rsidR="0018196F" w:rsidRPr="00F73109" w14:paraId="6BF016FB" w14:textId="77777777" w:rsidTr="00642D8C">
        <w:trPr>
          <w:trHeight w:val="349"/>
        </w:trPr>
        <w:tc>
          <w:tcPr>
            <w:tcW w:w="3240" w:type="dxa"/>
          </w:tcPr>
          <w:p w14:paraId="6BF016F9" w14:textId="77777777" w:rsidR="0018196F" w:rsidRPr="00A72996" w:rsidRDefault="0018196F" w:rsidP="0018196F">
            <w:pPr>
              <w:pStyle w:val="TableParagraph"/>
              <w:rPr>
                <w:rFonts w:ascii="Times New Roman" w:hAnsi="Times New Roman" w:cs="Times New Roman"/>
              </w:rPr>
            </w:pPr>
            <w:r w:rsidRPr="00A72996">
              <w:rPr>
                <w:rFonts w:ascii="Times New Roman" w:hAnsi="Times New Roman" w:cs="Times New Roman"/>
              </w:rPr>
              <w:t>Privacy policy of the partner</w:t>
            </w:r>
          </w:p>
        </w:tc>
        <w:tc>
          <w:tcPr>
            <w:tcW w:w="4180" w:type="dxa"/>
            <w:vAlign w:val="center"/>
          </w:tcPr>
          <w:p w14:paraId="6BF016FA" w14:textId="79D304C6" w:rsidR="0018196F" w:rsidRPr="00914BA7" w:rsidRDefault="0018196F" w:rsidP="0018196F">
            <w:pPr>
              <w:pStyle w:val="TableParagraph"/>
              <w:rPr>
                <w:rFonts w:ascii="Times New Roman" w:hAnsi="Times New Roman" w:cs="Times New Roman"/>
                <w:highlight w:val="yellow"/>
              </w:rPr>
            </w:pPr>
            <w:hyperlink r:id="rId8" w:tgtFrame="_blank" w:history="1">
              <w:r>
                <w:rPr>
                  <w:rStyle w:val="Hyperlink"/>
                  <w:rFonts w:ascii="Calibri" w:hAnsi="Calibri" w:cs="Calibri"/>
                  <w:kern w:val="2"/>
                  <w14:ligatures w14:val="standardContextual"/>
                </w:rPr>
                <w:t>https://finagg.in/privacy.php</w:t>
              </w:r>
            </w:hyperlink>
          </w:p>
        </w:tc>
      </w:tr>
      <w:tr w:rsidR="00446BF0" w:rsidRPr="00F73109" w14:paraId="0F47248E" w14:textId="77777777" w:rsidTr="00642D8C">
        <w:trPr>
          <w:trHeight w:val="349"/>
        </w:trPr>
        <w:tc>
          <w:tcPr>
            <w:tcW w:w="3240" w:type="dxa"/>
          </w:tcPr>
          <w:p w14:paraId="5EAB7D17" w14:textId="0B35AF1D" w:rsidR="00446BF0" w:rsidRPr="00A72996" w:rsidRDefault="00446BF0" w:rsidP="0018196F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Website </w:t>
            </w:r>
          </w:p>
        </w:tc>
        <w:tc>
          <w:tcPr>
            <w:tcW w:w="4180" w:type="dxa"/>
            <w:vAlign w:val="center"/>
          </w:tcPr>
          <w:p w14:paraId="73EABC4F" w14:textId="4D8E6258" w:rsidR="00446BF0" w:rsidRDefault="00446BF0" w:rsidP="0018196F">
            <w:pPr>
              <w:pStyle w:val="TableParagraph"/>
            </w:pPr>
            <w:hyperlink r:id="rId9" w:history="1">
              <w:r w:rsidRPr="0059192C">
                <w:rPr>
                  <w:rStyle w:val="Hyperlink"/>
                </w:rPr>
                <w:t>https://finagg.in/</w:t>
              </w:r>
            </w:hyperlink>
            <w:r>
              <w:t xml:space="preserve"> </w:t>
            </w:r>
          </w:p>
        </w:tc>
      </w:tr>
    </w:tbl>
    <w:p w14:paraId="6BF016FC" w14:textId="77777777" w:rsidR="00914BA7" w:rsidRDefault="00914BA7"/>
    <w:sectPr w:rsidR="00914BA7">
      <w:type w:val="continuous"/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57C8E"/>
    <w:multiLevelType w:val="multilevel"/>
    <w:tmpl w:val="3FD6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151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4D41"/>
    <w:rsid w:val="00135B84"/>
    <w:rsid w:val="0018196F"/>
    <w:rsid w:val="00184C02"/>
    <w:rsid w:val="00381767"/>
    <w:rsid w:val="003F3D4A"/>
    <w:rsid w:val="00446BF0"/>
    <w:rsid w:val="0045707E"/>
    <w:rsid w:val="00534EBF"/>
    <w:rsid w:val="007025EA"/>
    <w:rsid w:val="00914BA7"/>
    <w:rsid w:val="00A72996"/>
    <w:rsid w:val="00A94D41"/>
    <w:rsid w:val="00A96383"/>
    <w:rsid w:val="00C8772C"/>
    <w:rsid w:val="00F73109"/>
    <w:rsid w:val="00F9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016E0"/>
  <w15:docId w15:val="{9BE659AC-3BBD-40C8-8113-D67C134D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4"/>
    </w:pPr>
  </w:style>
  <w:style w:type="character" w:styleId="Hyperlink">
    <w:name w:val="Hyperlink"/>
    <w:basedOn w:val="DefaultParagraphFont"/>
    <w:uiPriority w:val="99"/>
    <w:unhideWhenUsed/>
    <w:rsid w:val="004570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70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agg.in/privacy.ph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ievance@finagg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hma@finagg.in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rievance@finagg.i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inagg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Finagg</dc:title>
  <cp:lastModifiedBy>Nikita Morab</cp:lastModifiedBy>
  <cp:revision>12</cp:revision>
  <dcterms:created xsi:type="dcterms:W3CDTF">2024-07-29T06:36:00Z</dcterms:created>
  <dcterms:modified xsi:type="dcterms:W3CDTF">2024-12-20T06:04:00Z</dcterms:modified>
</cp:coreProperties>
</file>